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5F5DD" w14:textId="7BDD5807" w:rsidR="007B03EF" w:rsidRDefault="007B03EF" w:rsidP="007B0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40"/>
          <w:szCs w:val="40"/>
          <w:lang w:eastAsia="ru-RU"/>
        </w:rPr>
      </w:pPr>
      <w:bookmarkStart w:id="0" w:name="_GoBack"/>
      <w:bookmarkEnd w:id="0"/>
      <w:r w:rsidRPr="00223782">
        <w:rPr>
          <w:rFonts w:ascii="Times New Roman" w:eastAsia="Times New Roman" w:hAnsi="Times New Roman" w:cs="Times New Roman"/>
          <w:b/>
          <w:bCs/>
          <w:color w:val="1A1A1A"/>
          <w:sz w:val="40"/>
          <w:szCs w:val="40"/>
          <w:lang w:eastAsia="ru-RU"/>
        </w:rPr>
        <w:t>«Метод исцеления горя» Джон Джеймс (J.W. James) и Рассел Фридман (R. Friedman)</w:t>
      </w:r>
    </w:p>
    <w:p w14:paraId="1305A689" w14:textId="77777777" w:rsidR="00FE4694" w:rsidRDefault="00FE4694" w:rsidP="007B0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40"/>
          <w:szCs w:val="40"/>
          <w:lang w:eastAsia="ru-RU"/>
        </w:rPr>
      </w:pPr>
    </w:p>
    <w:p w14:paraId="36DF1306" w14:textId="697D61BB" w:rsidR="004B3560" w:rsidRPr="004B3560" w:rsidRDefault="004B3560" w:rsidP="004B3560">
      <w:pPr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sz w:val="28"/>
          <w:szCs w:val="28"/>
        </w:rPr>
        <w:t>Для эффективной работы этим методом должно пройти время (</w:t>
      </w:r>
      <w:r>
        <w:rPr>
          <w:rFonts w:ascii="Times New Roman" w:hAnsi="Times New Roman" w:cs="Times New Roman"/>
          <w:sz w:val="28"/>
          <w:szCs w:val="28"/>
        </w:rPr>
        <w:t>после утраты) от 3х месяцев</w:t>
      </w:r>
      <w:r w:rsidRPr="00223782">
        <w:rPr>
          <w:rFonts w:ascii="Times New Roman" w:hAnsi="Times New Roman" w:cs="Times New Roman"/>
          <w:sz w:val="28"/>
          <w:szCs w:val="28"/>
        </w:rPr>
        <w:t>.</w:t>
      </w:r>
    </w:p>
    <w:p w14:paraId="2C5E1F26" w14:textId="77777777" w:rsidR="001636B4" w:rsidRPr="00223782" w:rsidRDefault="001636B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sz w:val="28"/>
          <w:szCs w:val="28"/>
        </w:rPr>
        <w:t xml:space="preserve">Метод основан на том, что </w:t>
      </w:r>
      <w:r w:rsidRPr="00223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горе состоит из противоречивых эмоций</w:t>
      </w:r>
      <w:r w:rsidRPr="00223782">
        <w:rPr>
          <w:rFonts w:ascii="Times New Roman" w:hAnsi="Times New Roman" w:cs="Times New Roman"/>
          <w:sz w:val="28"/>
          <w:szCs w:val="28"/>
        </w:rPr>
        <w:t xml:space="preserve">, которые естественным образом возникают в ответ на любые потери или изменения привычных моделей поведения. Джеймс и Фридман утверждали, что </w:t>
      </w:r>
      <w:r w:rsidRPr="00223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непроработанное горе почти всегда включает в себя чувства, которые не были выражены</w:t>
      </w:r>
      <w:r w:rsidRPr="00223782">
        <w:rPr>
          <w:rFonts w:ascii="Times New Roman" w:hAnsi="Times New Roman" w:cs="Times New Roman"/>
          <w:sz w:val="28"/>
          <w:szCs w:val="28"/>
        </w:rPr>
        <w:t>.</w:t>
      </w:r>
    </w:p>
    <w:p w14:paraId="16DD57A8" w14:textId="77777777" w:rsidR="00CE27F4" w:rsidRPr="00223782" w:rsidRDefault="001636B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sz w:val="28"/>
          <w:szCs w:val="28"/>
        </w:rPr>
        <w:t xml:space="preserve">С помощью этого метода скорбящие люди учатся выражать свои чувства и завершать эмоциональные отношения с объектом горевания. </w:t>
      </w:r>
    </w:p>
    <w:p w14:paraId="5C6C244E" w14:textId="77777777" w:rsidR="00CE27F4" w:rsidRPr="00223782" w:rsidRDefault="00CE27F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D817B3" w14:textId="447876A3" w:rsidR="001636B4" w:rsidRPr="00223782" w:rsidRDefault="001636B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sz w:val="28"/>
          <w:szCs w:val="28"/>
        </w:rPr>
        <w:t>Преимуществом этого метода является также и то, что он может быть использован как в индивидуальной, так и в групповой работе. Работа с этим методом состоит из нескольких этапов.</w:t>
      </w:r>
    </w:p>
    <w:p w14:paraId="22BE133A" w14:textId="77777777" w:rsidR="00CE27F4" w:rsidRPr="00223782" w:rsidRDefault="00CE27F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C355CB" w14:textId="70F44B65" w:rsidR="001636B4" w:rsidRPr="00223782" w:rsidRDefault="001636B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b/>
          <w:bCs/>
          <w:sz w:val="28"/>
          <w:szCs w:val="28"/>
        </w:rPr>
        <w:t>На первом этапе</w:t>
      </w:r>
      <w:r w:rsidRPr="00223782">
        <w:rPr>
          <w:rFonts w:ascii="Times New Roman" w:hAnsi="Times New Roman" w:cs="Times New Roman"/>
          <w:sz w:val="28"/>
          <w:szCs w:val="28"/>
        </w:rPr>
        <w:t xml:space="preserve"> клиент строит таблицу отношений, наглядно отражающую все значимые (и позитивные, и негативные) аспекты отношений с умершим человеком.</w:t>
      </w:r>
    </w:p>
    <w:p w14:paraId="66FD4BCA" w14:textId="1E516604" w:rsidR="00CE27F4" w:rsidRPr="00223782" w:rsidRDefault="00CE27F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C374EE" w14:textId="77777777" w:rsidR="00CE27F4" w:rsidRPr="00223782" w:rsidRDefault="00CE27F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3EF65D" w14:textId="4944FE64" w:rsidR="001636B4" w:rsidRPr="00223782" w:rsidRDefault="00CE27F4" w:rsidP="00CE27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3782">
        <w:rPr>
          <w:rFonts w:ascii="Times New Roman" w:hAnsi="Times New Roman" w:cs="Times New Roman"/>
          <w:b/>
          <w:bCs/>
          <w:sz w:val="28"/>
          <w:szCs w:val="28"/>
        </w:rPr>
        <w:t>ОТНОШЕНИЯ С УШЕДШИМ</w:t>
      </w:r>
    </w:p>
    <w:tbl>
      <w:tblPr>
        <w:tblStyle w:val="a3"/>
        <w:tblW w:w="9441" w:type="dxa"/>
        <w:tblLook w:val="04A0" w:firstRow="1" w:lastRow="0" w:firstColumn="1" w:lastColumn="0" w:noHBand="0" w:noVBand="1"/>
      </w:tblPr>
      <w:tblGrid>
        <w:gridCol w:w="4720"/>
        <w:gridCol w:w="4721"/>
      </w:tblGrid>
      <w:tr w:rsidR="001636B4" w:rsidRPr="00223782" w14:paraId="6814ABD6" w14:textId="77777777" w:rsidTr="00CE27F4">
        <w:trPr>
          <w:trHeight w:val="982"/>
        </w:trPr>
        <w:tc>
          <w:tcPr>
            <w:tcW w:w="4720" w:type="dxa"/>
          </w:tcPr>
          <w:p w14:paraId="5A386EDE" w14:textId="3F1CB1A3" w:rsidR="001636B4" w:rsidRPr="00223782" w:rsidRDefault="00CE27F4" w:rsidP="007B0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82">
              <w:rPr>
                <w:rFonts w:ascii="Times New Roman" w:hAnsi="Times New Roman" w:cs="Times New Roman"/>
                <w:sz w:val="28"/>
                <w:szCs w:val="28"/>
              </w:rPr>
              <w:t>Что было позитивное в отношениях</w:t>
            </w:r>
          </w:p>
        </w:tc>
        <w:tc>
          <w:tcPr>
            <w:tcW w:w="4721" w:type="dxa"/>
          </w:tcPr>
          <w:p w14:paraId="42022A11" w14:textId="09C417BC" w:rsidR="001636B4" w:rsidRPr="00223782" w:rsidRDefault="00CE27F4" w:rsidP="007B0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82">
              <w:rPr>
                <w:rFonts w:ascii="Times New Roman" w:hAnsi="Times New Roman" w:cs="Times New Roman"/>
                <w:sz w:val="28"/>
                <w:szCs w:val="28"/>
              </w:rPr>
              <w:t>Что было негативное в отношениях</w:t>
            </w:r>
          </w:p>
        </w:tc>
      </w:tr>
      <w:tr w:rsidR="001636B4" w:rsidRPr="00223782" w14:paraId="55579E05" w14:textId="77777777" w:rsidTr="001636B4">
        <w:trPr>
          <w:trHeight w:val="1309"/>
        </w:trPr>
        <w:tc>
          <w:tcPr>
            <w:tcW w:w="4720" w:type="dxa"/>
          </w:tcPr>
          <w:p w14:paraId="7C110C87" w14:textId="77777777" w:rsidR="001636B4" w:rsidRPr="00223782" w:rsidRDefault="001636B4" w:rsidP="007B03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14:paraId="351A8470" w14:textId="77777777" w:rsidR="001636B4" w:rsidRPr="00223782" w:rsidRDefault="001636B4" w:rsidP="007B03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D76CEA" w14:textId="41C81B80" w:rsidR="001636B4" w:rsidRPr="00223782" w:rsidRDefault="008E221D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  <w:szCs w:val="20"/>
        </w:rPr>
      </w:pPr>
      <w:r w:rsidRPr="00223782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Поможет выявить и проработать эмоции</w:t>
      </w:r>
    </w:p>
    <w:p w14:paraId="34824EEC" w14:textId="77777777" w:rsidR="001636B4" w:rsidRPr="00223782" w:rsidRDefault="001636B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F925C1" w14:textId="77777777" w:rsidR="00CE27F4" w:rsidRPr="00223782" w:rsidRDefault="001636B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b/>
          <w:bCs/>
          <w:sz w:val="28"/>
          <w:szCs w:val="28"/>
        </w:rPr>
        <w:t>На втором этапе</w:t>
      </w:r>
      <w:r w:rsidRPr="00223782">
        <w:rPr>
          <w:rFonts w:ascii="Times New Roman" w:hAnsi="Times New Roman" w:cs="Times New Roman"/>
          <w:sz w:val="28"/>
          <w:szCs w:val="28"/>
        </w:rPr>
        <w:t xml:space="preserve"> клиенту предлагается заполнить таблицу, которая включает в себя 3 столбца.</w:t>
      </w:r>
    </w:p>
    <w:p w14:paraId="49349923" w14:textId="77777777" w:rsidR="004E26F0" w:rsidRPr="00223782" w:rsidRDefault="001636B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sz w:val="28"/>
          <w:szCs w:val="28"/>
        </w:rPr>
        <w:t>В графе «извинения» клиенту необходимо перечислить то, за что хочется извиниться перед умершим человеком; в графе «прощение» — то, за что клиент готов его простить</w:t>
      </w:r>
      <w:r w:rsidR="004E26F0" w:rsidRPr="00223782">
        <w:rPr>
          <w:rFonts w:ascii="Times New Roman" w:hAnsi="Times New Roman" w:cs="Times New Roman"/>
          <w:sz w:val="28"/>
          <w:szCs w:val="28"/>
        </w:rPr>
        <w:t>.</w:t>
      </w:r>
      <w:r w:rsidRPr="002237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3BD900" w14:textId="22E1BDA1" w:rsidR="001636B4" w:rsidRPr="00223782" w:rsidRDefault="004E26F0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sz w:val="28"/>
          <w:szCs w:val="28"/>
        </w:rPr>
        <w:t>В</w:t>
      </w:r>
      <w:r w:rsidR="001636B4" w:rsidRPr="00223782">
        <w:rPr>
          <w:rFonts w:ascii="Times New Roman" w:hAnsi="Times New Roman" w:cs="Times New Roman"/>
          <w:sz w:val="28"/>
          <w:szCs w:val="28"/>
        </w:rPr>
        <w:t>се невыраженные эмоциональные высказывания, которые субъективно не попадают в вышеперечисленные категории, находятся в графе «значимые эмоциональные высказывания».</w:t>
      </w:r>
    </w:p>
    <w:p w14:paraId="2B5C2FCD" w14:textId="0AA2A89D" w:rsidR="00CE27F4" w:rsidRPr="00223782" w:rsidRDefault="00CE27F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2B3A0C" w14:textId="1E5E9BE1" w:rsidR="00CE27F4" w:rsidRPr="00223782" w:rsidRDefault="00CE27F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67" w:type="dxa"/>
        <w:tblLook w:val="04A0" w:firstRow="1" w:lastRow="0" w:firstColumn="1" w:lastColumn="0" w:noHBand="0" w:noVBand="1"/>
      </w:tblPr>
      <w:tblGrid>
        <w:gridCol w:w="3189"/>
        <w:gridCol w:w="3189"/>
        <w:gridCol w:w="3189"/>
      </w:tblGrid>
      <w:tr w:rsidR="00CE27F4" w:rsidRPr="00223782" w14:paraId="26A5FB0E" w14:textId="77777777" w:rsidTr="004E26F0">
        <w:trPr>
          <w:trHeight w:val="1327"/>
        </w:trPr>
        <w:tc>
          <w:tcPr>
            <w:tcW w:w="3189" w:type="dxa"/>
          </w:tcPr>
          <w:p w14:paraId="5A3551D0" w14:textId="1E70BFC3" w:rsidR="00CE27F4" w:rsidRPr="00223782" w:rsidRDefault="00CE27F4" w:rsidP="004E26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7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ИЗВИНЕНИЯ</w:t>
            </w:r>
          </w:p>
        </w:tc>
        <w:tc>
          <w:tcPr>
            <w:tcW w:w="3189" w:type="dxa"/>
          </w:tcPr>
          <w:p w14:paraId="5F8B4D75" w14:textId="77777777" w:rsidR="00CE27F4" w:rsidRPr="00223782" w:rsidRDefault="00CE27F4" w:rsidP="004E26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7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ПРОЩЕНИЕ</w:t>
            </w:r>
          </w:p>
          <w:p w14:paraId="4A906CB5" w14:textId="69BBCE0A" w:rsidR="00D4183C" w:rsidRPr="00223782" w:rsidRDefault="00D4183C" w:rsidP="004E26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7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(ПРИНЯТИЕ)</w:t>
            </w:r>
          </w:p>
        </w:tc>
        <w:tc>
          <w:tcPr>
            <w:tcW w:w="3189" w:type="dxa"/>
          </w:tcPr>
          <w:p w14:paraId="21A734EC" w14:textId="37608919" w:rsidR="00CE27F4" w:rsidRPr="00223782" w:rsidRDefault="00CE27F4" w:rsidP="004E26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7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 ЭМОЦИИ</w:t>
            </w:r>
          </w:p>
        </w:tc>
      </w:tr>
      <w:tr w:rsidR="00CE27F4" w:rsidRPr="00223782" w14:paraId="4A3BD891" w14:textId="77777777" w:rsidTr="004E26F0">
        <w:trPr>
          <w:trHeight w:val="1856"/>
        </w:trPr>
        <w:tc>
          <w:tcPr>
            <w:tcW w:w="3189" w:type="dxa"/>
          </w:tcPr>
          <w:p w14:paraId="489D2034" w14:textId="4236B52A" w:rsidR="00CE27F4" w:rsidRPr="00223782" w:rsidRDefault="004E26F0" w:rsidP="007B0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82">
              <w:rPr>
                <w:rFonts w:ascii="Times New Roman" w:hAnsi="Times New Roman" w:cs="Times New Roman"/>
                <w:sz w:val="28"/>
                <w:szCs w:val="28"/>
              </w:rPr>
              <w:t>За что хочется извиниться перед ушедшим человеком</w:t>
            </w:r>
          </w:p>
        </w:tc>
        <w:tc>
          <w:tcPr>
            <w:tcW w:w="3189" w:type="dxa"/>
          </w:tcPr>
          <w:p w14:paraId="4EE935BE" w14:textId="65F4FD79" w:rsidR="00CE27F4" w:rsidRPr="00223782" w:rsidRDefault="004E26F0" w:rsidP="007B0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82">
              <w:rPr>
                <w:rFonts w:ascii="Times New Roman" w:hAnsi="Times New Roman" w:cs="Times New Roman"/>
                <w:sz w:val="28"/>
                <w:szCs w:val="28"/>
              </w:rPr>
              <w:t>за что хочется простить ушедшего человека</w:t>
            </w:r>
          </w:p>
        </w:tc>
        <w:tc>
          <w:tcPr>
            <w:tcW w:w="3189" w:type="dxa"/>
          </w:tcPr>
          <w:p w14:paraId="63BFA578" w14:textId="77831591" w:rsidR="00CE27F4" w:rsidRPr="00223782" w:rsidRDefault="004E26F0" w:rsidP="007B0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82">
              <w:rPr>
                <w:rFonts w:ascii="Times New Roman" w:hAnsi="Times New Roman" w:cs="Times New Roman"/>
                <w:sz w:val="28"/>
                <w:szCs w:val="28"/>
              </w:rPr>
              <w:t>Все позитивные и негативные эмоции, слова, которые хочется высказать ушедшему</w:t>
            </w:r>
          </w:p>
        </w:tc>
      </w:tr>
    </w:tbl>
    <w:p w14:paraId="2E8EBF16" w14:textId="3545793F" w:rsidR="00CE27F4" w:rsidRPr="00223782" w:rsidRDefault="00CE27F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493FF3" w14:textId="77777777" w:rsidR="00CE27F4" w:rsidRPr="00223782" w:rsidRDefault="00CE27F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AA2F77" w14:textId="77777777" w:rsidR="001636B4" w:rsidRPr="00223782" w:rsidRDefault="001636B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3C7143" w14:textId="79F18B65" w:rsidR="004E26F0" w:rsidRPr="00223782" w:rsidRDefault="001636B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b/>
          <w:bCs/>
          <w:sz w:val="28"/>
          <w:szCs w:val="28"/>
        </w:rPr>
        <w:t>На третьем этапе</w:t>
      </w:r>
      <w:r w:rsidRPr="00223782">
        <w:rPr>
          <w:rFonts w:ascii="Times New Roman" w:hAnsi="Times New Roman" w:cs="Times New Roman"/>
          <w:sz w:val="28"/>
          <w:szCs w:val="28"/>
        </w:rPr>
        <w:t xml:space="preserve"> клиенту предлагается написать письмо тому, по ком</w:t>
      </w:r>
      <w:r w:rsidR="00223782" w:rsidRPr="00223782">
        <w:rPr>
          <w:rFonts w:ascii="Times New Roman" w:hAnsi="Times New Roman" w:cs="Times New Roman"/>
          <w:sz w:val="28"/>
          <w:szCs w:val="28"/>
        </w:rPr>
        <w:t>у</w:t>
      </w:r>
      <w:r w:rsidRPr="00223782">
        <w:rPr>
          <w:rFonts w:ascii="Times New Roman" w:hAnsi="Times New Roman" w:cs="Times New Roman"/>
          <w:sz w:val="28"/>
          <w:szCs w:val="28"/>
        </w:rPr>
        <w:t xml:space="preserve"> он скорбит. </w:t>
      </w:r>
    </w:p>
    <w:p w14:paraId="5BF352D3" w14:textId="77777777" w:rsidR="004E26F0" w:rsidRPr="00223782" w:rsidRDefault="001636B4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3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письме</w:t>
      </w:r>
      <w:r w:rsidR="004E26F0" w:rsidRPr="00223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2FC3F8CC" w14:textId="73282457" w:rsidR="004E26F0" w:rsidRPr="00223782" w:rsidRDefault="001636B4" w:rsidP="00FD2B1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sz w:val="28"/>
          <w:szCs w:val="28"/>
        </w:rPr>
        <w:t xml:space="preserve">клиенту предлагается </w:t>
      </w:r>
      <w:r w:rsidR="00735CD4" w:rsidRPr="00223782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Pr="00223782">
        <w:rPr>
          <w:rFonts w:ascii="Times New Roman" w:hAnsi="Times New Roman" w:cs="Times New Roman"/>
          <w:sz w:val="28"/>
          <w:szCs w:val="28"/>
        </w:rPr>
        <w:t xml:space="preserve">выразить </w:t>
      </w:r>
      <w:r w:rsidR="00735CD4" w:rsidRPr="00223782">
        <w:rPr>
          <w:rFonts w:ascii="Times New Roman" w:hAnsi="Times New Roman" w:cs="Times New Roman"/>
          <w:sz w:val="28"/>
          <w:szCs w:val="28"/>
        </w:rPr>
        <w:t xml:space="preserve">все </w:t>
      </w:r>
      <w:r w:rsidRPr="00223782">
        <w:rPr>
          <w:rFonts w:ascii="Times New Roman" w:hAnsi="Times New Roman" w:cs="Times New Roman"/>
          <w:sz w:val="28"/>
          <w:szCs w:val="28"/>
        </w:rPr>
        <w:t>свои эмоции,</w:t>
      </w:r>
    </w:p>
    <w:p w14:paraId="3FD2D90D" w14:textId="77777777" w:rsidR="004E26F0" w:rsidRPr="00223782" w:rsidRDefault="001636B4" w:rsidP="00FD2B1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sz w:val="28"/>
          <w:szCs w:val="28"/>
        </w:rPr>
        <w:t>извиниться</w:t>
      </w:r>
    </w:p>
    <w:p w14:paraId="44517CB9" w14:textId="49FE7193" w:rsidR="004E26F0" w:rsidRPr="00223782" w:rsidRDefault="001636B4" w:rsidP="00FD2B1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sz w:val="28"/>
          <w:szCs w:val="28"/>
        </w:rPr>
        <w:t>простить человека, которому адресовано письмо</w:t>
      </w:r>
    </w:p>
    <w:p w14:paraId="151F7BBA" w14:textId="14EFAE4D" w:rsidR="001636B4" w:rsidRPr="00223782" w:rsidRDefault="001636B4" w:rsidP="00FD2B1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sz w:val="28"/>
          <w:szCs w:val="28"/>
        </w:rPr>
        <w:t>прочитать это письмо вслух, что помогает ему вербализовать свои чувства, а также быть услышанными другим человеком (психологом или группой).</w:t>
      </w:r>
    </w:p>
    <w:p w14:paraId="191C9CE5" w14:textId="77777777" w:rsidR="004E26F0" w:rsidRPr="00223782" w:rsidRDefault="004E26F0" w:rsidP="007B03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6FF46" w14:textId="0DBDCF94" w:rsidR="007B03EF" w:rsidRPr="00223782" w:rsidRDefault="001636B4" w:rsidP="007B0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3782">
        <w:rPr>
          <w:rFonts w:ascii="Times New Roman" w:hAnsi="Times New Roman" w:cs="Times New Roman"/>
          <w:sz w:val="28"/>
          <w:szCs w:val="28"/>
        </w:rPr>
        <w:t xml:space="preserve">Авторы этого метода предполагают, что </w:t>
      </w:r>
      <w:r w:rsidR="00735CD4" w:rsidRPr="00223782">
        <w:rPr>
          <w:rFonts w:ascii="Times New Roman" w:hAnsi="Times New Roman" w:cs="Times New Roman"/>
          <w:i/>
          <w:iCs/>
          <w:sz w:val="28"/>
          <w:szCs w:val="28"/>
        </w:rPr>
        <w:t>написание</w:t>
      </w:r>
      <w:r w:rsidR="00735CD4" w:rsidRPr="00223782">
        <w:rPr>
          <w:rFonts w:ascii="Times New Roman" w:hAnsi="Times New Roman" w:cs="Times New Roman"/>
          <w:sz w:val="28"/>
          <w:szCs w:val="28"/>
        </w:rPr>
        <w:t xml:space="preserve"> и последующее </w:t>
      </w:r>
      <w:r w:rsidRPr="00223782">
        <w:rPr>
          <w:rFonts w:ascii="Times New Roman" w:hAnsi="Times New Roman" w:cs="Times New Roman"/>
          <w:i/>
          <w:iCs/>
          <w:sz w:val="28"/>
          <w:szCs w:val="28"/>
        </w:rPr>
        <w:t>прочтение письма</w:t>
      </w:r>
      <w:r w:rsidRPr="00223782">
        <w:rPr>
          <w:rFonts w:ascii="Times New Roman" w:hAnsi="Times New Roman" w:cs="Times New Roman"/>
          <w:sz w:val="28"/>
          <w:szCs w:val="28"/>
        </w:rPr>
        <w:t xml:space="preserve"> является важным этапом отпускания утраты, что в этом контексте означает не забвение, а, скорее, отпускание боли, вызванной горем, поэтому письмо призвано завершить процесс исцеления.</w:t>
      </w:r>
    </w:p>
    <w:p w14:paraId="7E17AC7B" w14:textId="60EFAB98" w:rsidR="00D60765" w:rsidRPr="00223782" w:rsidRDefault="00D60765">
      <w:pPr>
        <w:rPr>
          <w:rFonts w:ascii="Times New Roman" w:hAnsi="Times New Roman" w:cs="Times New Roman"/>
          <w:sz w:val="28"/>
          <w:szCs w:val="28"/>
        </w:rPr>
      </w:pPr>
    </w:p>
    <w:p w14:paraId="6596D0FD" w14:textId="65DC73E4" w:rsidR="004E26F0" w:rsidRPr="00223782" w:rsidRDefault="004E26F0">
      <w:pPr>
        <w:rPr>
          <w:rFonts w:ascii="Times New Roman" w:hAnsi="Times New Roman" w:cs="Times New Roman"/>
          <w:sz w:val="28"/>
          <w:szCs w:val="28"/>
        </w:rPr>
      </w:pPr>
    </w:p>
    <w:p w14:paraId="5B72F44B" w14:textId="77777777" w:rsidR="00C03C63" w:rsidRPr="00223782" w:rsidRDefault="00C03C63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556E6F1" w14:textId="65C1EB76" w:rsidR="004E26F0" w:rsidRPr="00223782" w:rsidRDefault="004E26F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23782">
        <w:rPr>
          <w:rFonts w:ascii="Times New Roman" w:hAnsi="Times New Roman" w:cs="Times New Roman"/>
          <w:i/>
          <w:iCs/>
          <w:sz w:val="28"/>
          <w:szCs w:val="28"/>
        </w:rPr>
        <w:t>Дополнительно.</w:t>
      </w:r>
    </w:p>
    <w:p w14:paraId="35F9E4AE" w14:textId="7C6B0ADC" w:rsidR="004E26F0" w:rsidRDefault="00FD2B16">
      <w:pPr>
        <w:rPr>
          <w:rFonts w:ascii="Times New Roman" w:hAnsi="Times New Roman" w:cs="Times New Roman"/>
          <w:sz w:val="28"/>
          <w:szCs w:val="28"/>
        </w:rPr>
      </w:pPr>
      <w:r w:rsidRPr="00223782">
        <w:rPr>
          <w:rFonts w:ascii="Times New Roman" w:hAnsi="Times New Roman" w:cs="Times New Roman"/>
          <w:sz w:val="28"/>
          <w:szCs w:val="28"/>
        </w:rPr>
        <w:t>«</w:t>
      </w:r>
      <w:r w:rsidR="004E26F0" w:rsidRPr="00223782">
        <w:rPr>
          <w:rFonts w:ascii="Times New Roman" w:hAnsi="Times New Roman" w:cs="Times New Roman"/>
          <w:sz w:val="28"/>
          <w:szCs w:val="28"/>
        </w:rPr>
        <w:t>Ответное письмо от ушедшего</w:t>
      </w:r>
      <w:r w:rsidRPr="00223782">
        <w:rPr>
          <w:rFonts w:ascii="Times New Roman" w:hAnsi="Times New Roman" w:cs="Times New Roman"/>
          <w:sz w:val="28"/>
          <w:szCs w:val="28"/>
        </w:rPr>
        <w:t>»</w:t>
      </w:r>
      <w:r w:rsidR="00F83309">
        <w:rPr>
          <w:rFonts w:ascii="Times New Roman" w:hAnsi="Times New Roman" w:cs="Times New Roman"/>
          <w:sz w:val="28"/>
          <w:szCs w:val="28"/>
        </w:rPr>
        <w:t>.</w:t>
      </w:r>
      <w:r w:rsidR="00223782">
        <w:rPr>
          <w:rFonts w:ascii="Times New Roman" w:hAnsi="Times New Roman" w:cs="Times New Roman"/>
          <w:sz w:val="28"/>
          <w:szCs w:val="28"/>
        </w:rPr>
        <w:t xml:space="preserve"> Клиент пишет себе ответное письмо от лица умершего.</w:t>
      </w:r>
    </w:p>
    <w:p w14:paraId="2E0DC68F" w14:textId="39CE36DA" w:rsidR="00223782" w:rsidRPr="00223782" w:rsidRDefault="002237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после работы с письмами, письма сжигаются.</w:t>
      </w:r>
    </w:p>
    <w:p w14:paraId="6E2C979B" w14:textId="77777777" w:rsidR="00D8484C" w:rsidRPr="00223782" w:rsidRDefault="00D8484C">
      <w:pPr>
        <w:rPr>
          <w:rFonts w:ascii="Times New Roman" w:hAnsi="Times New Roman" w:cs="Times New Roman"/>
          <w:sz w:val="28"/>
          <w:szCs w:val="28"/>
        </w:rPr>
      </w:pPr>
    </w:p>
    <w:p w14:paraId="307A83B7" w14:textId="3FCFDA94" w:rsidR="00D8484C" w:rsidRPr="00223782" w:rsidRDefault="00D8484C">
      <w:pPr>
        <w:rPr>
          <w:rFonts w:ascii="Times New Roman" w:hAnsi="Times New Roman" w:cs="Times New Roman"/>
          <w:sz w:val="28"/>
          <w:szCs w:val="28"/>
        </w:rPr>
      </w:pPr>
    </w:p>
    <w:sectPr w:rsidR="00D8484C" w:rsidRPr="00223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B13A67"/>
    <w:multiLevelType w:val="hybridMultilevel"/>
    <w:tmpl w:val="723E3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EF"/>
    <w:rsid w:val="000A5E06"/>
    <w:rsid w:val="001636B4"/>
    <w:rsid w:val="00223782"/>
    <w:rsid w:val="004925EA"/>
    <w:rsid w:val="004B3560"/>
    <w:rsid w:val="004E26F0"/>
    <w:rsid w:val="00735CD4"/>
    <w:rsid w:val="007B03EF"/>
    <w:rsid w:val="008E221D"/>
    <w:rsid w:val="009B7B27"/>
    <w:rsid w:val="00C03C63"/>
    <w:rsid w:val="00CE27F4"/>
    <w:rsid w:val="00D4183C"/>
    <w:rsid w:val="00D60765"/>
    <w:rsid w:val="00D8484C"/>
    <w:rsid w:val="00F32F64"/>
    <w:rsid w:val="00F83309"/>
    <w:rsid w:val="00F937EA"/>
    <w:rsid w:val="00FD2B16"/>
    <w:rsid w:val="00FE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4D37"/>
  <w15:docId w15:val="{8D90ED6B-BDC8-457A-841C-389E7161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2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3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K</dc:creator>
  <cp:lastModifiedBy>Елена</cp:lastModifiedBy>
  <cp:revision>2</cp:revision>
  <dcterms:created xsi:type="dcterms:W3CDTF">2025-01-29T10:03:00Z</dcterms:created>
  <dcterms:modified xsi:type="dcterms:W3CDTF">2025-01-29T10:03:00Z</dcterms:modified>
</cp:coreProperties>
</file>