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293D" w:rsidRPr="001B02A1" w:rsidRDefault="00CD293D" w:rsidP="00CD293D">
      <w:pPr>
        <w:rPr>
          <w:rFonts w:ascii="Times New Roman" w:hAnsi="Times New Roman" w:cs="Times New Roman"/>
          <w:color w:val="212529"/>
          <w:sz w:val="28"/>
          <w:szCs w:val="28"/>
        </w:rPr>
      </w:pPr>
      <w:r w:rsidRPr="001B02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Использование дидактических игр в работе педагога-психолога ДОУ.</w:t>
      </w:r>
    </w:p>
    <w:p w:rsidR="00CD293D" w:rsidRPr="001B02A1" w:rsidRDefault="00CD293D" w:rsidP="001B02A1">
      <w:pPr>
        <w:spacing w:after="0" w:line="276" w:lineRule="auto"/>
        <w:rPr>
          <w:rFonts w:ascii="Times New Roman" w:hAnsi="Times New Roman" w:cs="Times New Roman"/>
          <w:color w:val="212529"/>
          <w:sz w:val="28"/>
          <w:szCs w:val="28"/>
        </w:rPr>
      </w:pPr>
    </w:p>
    <w:p w:rsidR="001B02A1" w:rsidRPr="001B02A1" w:rsidRDefault="001B02A1" w:rsidP="00DE6C5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11111"/>
          <w:sz w:val="28"/>
          <w:szCs w:val="28"/>
        </w:rPr>
      </w:pPr>
      <w:r w:rsidRPr="001B02A1">
        <w:rPr>
          <w:color w:val="111111"/>
          <w:sz w:val="28"/>
          <w:szCs w:val="28"/>
        </w:rPr>
        <w:t xml:space="preserve">Введение </w:t>
      </w:r>
      <w:r>
        <w:rPr>
          <w:color w:val="111111"/>
          <w:sz w:val="28"/>
          <w:szCs w:val="28"/>
        </w:rPr>
        <w:t xml:space="preserve">Федеральной образовательной программы дошкольного образования </w:t>
      </w:r>
      <w:r w:rsidRPr="001B02A1">
        <w:rPr>
          <w:color w:val="111111"/>
          <w:sz w:val="28"/>
          <w:szCs w:val="28"/>
        </w:rPr>
        <w:t>ориентирует каждое образовательное учреждение на создание условий </w:t>
      </w:r>
      <w:r w:rsidRPr="001B02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психолого-педагогической</w:t>
      </w:r>
      <w:r w:rsidRPr="001B02A1">
        <w:rPr>
          <w:color w:val="111111"/>
          <w:sz w:val="28"/>
          <w:szCs w:val="28"/>
        </w:rPr>
        <w:t> поддержки позитивной социализации и индивидуализации </w:t>
      </w:r>
      <w:r w:rsidRPr="001B02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</w:t>
      </w:r>
      <w:r w:rsidRPr="001B02A1">
        <w:rPr>
          <w:color w:val="111111"/>
          <w:sz w:val="28"/>
          <w:szCs w:val="28"/>
        </w:rPr>
        <w:t> детей дошкольного возраста.</w:t>
      </w:r>
    </w:p>
    <w:p w:rsidR="001B02A1" w:rsidRPr="001B02A1" w:rsidRDefault="001B02A1" w:rsidP="00DE6C5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Программа </w:t>
      </w:r>
      <w:r w:rsidRPr="001B02A1">
        <w:rPr>
          <w:color w:val="111111"/>
          <w:sz w:val="28"/>
          <w:szCs w:val="28"/>
        </w:rPr>
        <w:t>утверждает</w:t>
      </w:r>
      <w:r w:rsidRPr="001B02A1">
        <w:rPr>
          <w:color w:val="111111"/>
          <w:sz w:val="28"/>
          <w:szCs w:val="28"/>
        </w:rPr>
        <w:t xml:space="preserve"> основные принципы дошкольного образования, на основе которых </w:t>
      </w:r>
      <w:r w:rsidRPr="001B02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педагогами</w:t>
      </w:r>
      <w:r w:rsidRPr="001B02A1">
        <w:rPr>
          <w:color w:val="111111"/>
          <w:sz w:val="28"/>
          <w:szCs w:val="28"/>
        </w:rPr>
        <w:t> и специалистами детских садов выстраивается траектория реализации образовательной программы, </w:t>
      </w:r>
      <w:r w:rsidRPr="001B02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детей группы</w:t>
      </w:r>
      <w:r w:rsidRPr="001B02A1">
        <w:rPr>
          <w:color w:val="111111"/>
          <w:sz w:val="28"/>
          <w:szCs w:val="28"/>
        </w:rPr>
        <w:t>, каждого ребенка в отдельности.</w:t>
      </w:r>
    </w:p>
    <w:p w:rsidR="001B02A1" w:rsidRPr="001B02A1" w:rsidRDefault="001B02A1" w:rsidP="00DE6C5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1B02A1">
        <w:rPr>
          <w:rFonts w:ascii="Times New Roman" w:hAnsi="Times New Roman" w:cs="Times New Roman"/>
          <w:color w:val="212529"/>
          <w:sz w:val="28"/>
          <w:szCs w:val="28"/>
        </w:rPr>
        <w:t>И именно игра</w:t>
      </w:r>
      <w:r w:rsidR="00CD293D" w:rsidRPr="001B02A1">
        <w:rPr>
          <w:rFonts w:ascii="Times New Roman" w:hAnsi="Times New Roman" w:cs="Times New Roman"/>
          <w:color w:val="212529"/>
          <w:sz w:val="28"/>
          <w:szCs w:val="28"/>
        </w:rPr>
        <w:t xml:space="preserve"> имеет важное значение в формировании психики детей дошкольного возраста. Она предоставляет возможность ребёнку познакомиться с окружающим миром в живой, увлекательной форме Способствуя изучению нового, развивая детское воображение, игра выступает «школой детской воли». В игре развиваются ум и чувства ребёнка, а также преднамеренность, произвольность действий. Формируется умение действовать сообща, взаимодействовать с коллективом. В своей работе, в процессе индивидуальных и групповых занятиях, я использую дидактические игры</w:t>
      </w:r>
      <w:r w:rsidRPr="001B02A1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</w:p>
    <w:p w:rsidR="001B02A1" w:rsidRPr="00DE6C56" w:rsidRDefault="001B02A1" w:rsidP="00DE6C5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11111"/>
          <w:sz w:val="28"/>
          <w:szCs w:val="28"/>
        </w:rPr>
      </w:pPr>
      <w:r w:rsidRPr="001B02A1">
        <w:rPr>
          <w:color w:val="212529"/>
          <w:sz w:val="28"/>
          <w:szCs w:val="28"/>
        </w:rPr>
        <w:t xml:space="preserve">Сегодня дети средней группы №9 встретились с животными жарких стран. </w:t>
      </w:r>
      <w:r>
        <w:rPr>
          <w:color w:val="212529"/>
          <w:sz w:val="28"/>
          <w:szCs w:val="28"/>
        </w:rPr>
        <w:t xml:space="preserve">С помощью дидактического пособия были поставлены </w:t>
      </w:r>
      <w:r w:rsidRPr="001B02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две </w:t>
      </w:r>
      <w:r w:rsidR="00DE6C56" w:rsidRPr="001B02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цели</w:t>
      </w:r>
      <w:r w:rsidR="00DE6C56" w:rsidRPr="001B02A1">
        <w:rPr>
          <w:color w:val="111111"/>
          <w:sz w:val="28"/>
          <w:szCs w:val="28"/>
        </w:rPr>
        <w:t>:</w:t>
      </w:r>
      <w:r w:rsidRPr="001B02A1">
        <w:rPr>
          <w:color w:val="111111"/>
          <w:sz w:val="28"/>
          <w:szCs w:val="28"/>
        </w:rPr>
        <w:t xml:space="preserve"> одна из них обучающая, </w:t>
      </w:r>
      <w:r>
        <w:rPr>
          <w:color w:val="111111"/>
          <w:sz w:val="28"/>
          <w:szCs w:val="28"/>
        </w:rPr>
        <w:t xml:space="preserve">за которую отвечал </w:t>
      </w:r>
      <w:proofErr w:type="spellStart"/>
      <w:r>
        <w:rPr>
          <w:color w:val="111111"/>
          <w:sz w:val="28"/>
          <w:szCs w:val="28"/>
        </w:rPr>
        <w:t>педагог-психолог</w:t>
      </w:r>
      <w:proofErr w:type="spellEnd"/>
      <w:r w:rsidRPr="001B02A1">
        <w:rPr>
          <w:color w:val="111111"/>
          <w:sz w:val="28"/>
          <w:szCs w:val="28"/>
        </w:rPr>
        <w:t>, а другая – игровая, ради которой действует ребенок. Важно, что эти две цели дополняли друг друга и обеспечили усвоение программного материала. </w:t>
      </w:r>
      <w:r w:rsidRPr="001B02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 такую игру можно играть бесконечно</w:t>
      </w:r>
      <w:r w:rsidRPr="001B02A1">
        <w:rPr>
          <w:color w:val="111111"/>
          <w:sz w:val="28"/>
          <w:szCs w:val="28"/>
        </w:rPr>
        <w:t xml:space="preserve"> – </w:t>
      </w:r>
      <w:r>
        <w:rPr>
          <w:color w:val="111111"/>
          <w:sz w:val="28"/>
          <w:szCs w:val="28"/>
        </w:rPr>
        <w:t xml:space="preserve">это хороший ключик к </w:t>
      </w:r>
      <w:r w:rsidRPr="001B02A1">
        <w:rPr>
          <w:color w:val="111111"/>
          <w:sz w:val="28"/>
          <w:szCs w:val="28"/>
        </w:rPr>
        <w:t>обучени</w:t>
      </w:r>
      <w:r>
        <w:rPr>
          <w:color w:val="111111"/>
          <w:sz w:val="28"/>
          <w:szCs w:val="28"/>
        </w:rPr>
        <w:t>ю</w:t>
      </w:r>
      <w:r w:rsidRPr="001B02A1">
        <w:rPr>
          <w:color w:val="111111"/>
          <w:sz w:val="28"/>
          <w:szCs w:val="28"/>
        </w:rPr>
        <w:t xml:space="preserve">, поэтому она использована при усвоении </w:t>
      </w:r>
      <w:r>
        <w:rPr>
          <w:color w:val="111111"/>
          <w:sz w:val="28"/>
          <w:szCs w:val="28"/>
        </w:rPr>
        <w:t>нового</w:t>
      </w:r>
      <w:r w:rsidRPr="001B02A1">
        <w:rPr>
          <w:color w:val="111111"/>
          <w:sz w:val="28"/>
          <w:szCs w:val="28"/>
        </w:rPr>
        <w:t xml:space="preserve"> программного материала. </w:t>
      </w:r>
      <w:r>
        <w:rPr>
          <w:color w:val="111111"/>
          <w:sz w:val="28"/>
          <w:szCs w:val="28"/>
        </w:rPr>
        <w:t>И</w:t>
      </w:r>
      <w:r w:rsidRPr="001B02A1">
        <w:rPr>
          <w:color w:val="111111"/>
          <w:sz w:val="28"/>
          <w:szCs w:val="28"/>
        </w:rPr>
        <w:t>гра сдела</w:t>
      </w:r>
      <w:r>
        <w:rPr>
          <w:color w:val="111111"/>
          <w:sz w:val="28"/>
          <w:szCs w:val="28"/>
        </w:rPr>
        <w:t>ла</w:t>
      </w:r>
      <w:r w:rsidRPr="001B02A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саму встречу с педагогом-психологом</w:t>
      </w:r>
      <w:r w:rsidRPr="001B02A1">
        <w:rPr>
          <w:color w:val="111111"/>
          <w:sz w:val="28"/>
          <w:szCs w:val="28"/>
        </w:rPr>
        <w:t xml:space="preserve"> эмоциональным, действенным, позволи</w:t>
      </w:r>
      <w:r>
        <w:rPr>
          <w:color w:val="111111"/>
          <w:sz w:val="28"/>
          <w:szCs w:val="28"/>
        </w:rPr>
        <w:t>ла</w:t>
      </w:r>
      <w:r w:rsidRPr="001B02A1">
        <w:rPr>
          <w:color w:val="111111"/>
          <w:sz w:val="28"/>
          <w:szCs w:val="28"/>
        </w:rPr>
        <w:t xml:space="preserve"> ребенку </w:t>
      </w:r>
      <w:r w:rsidRPr="00DE6C56">
        <w:rPr>
          <w:color w:val="111111"/>
          <w:sz w:val="28"/>
          <w:szCs w:val="28"/>
        </w:rPr>
        <w:t>получить собственный опыт</w:t>
      </w:r>
      <w:r w:rsidRPr="00DE6C56">
        <w:rPr>
          <w:color w:val="111111"/>
          <w:sz w:val="28"/>
          <w:szCs w:val="28"/>
        </w:rPr>
        <w:t>, удивить и порадовать себя.</w:t>
      </w:r>
    </w:p>
    <w:p w:rsidR="001B02A1" w:rsidRPr="00DE6C56" w:rsidRDefault="001B02A1" w:rsidP="00DE6C5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11111"/>
          <w:sz w:val="28"/>
          <w:szCs w:val="28"/>
        </w:rPr>
      </w:pPr>
      <w:r w:rsidRPr="00DE6C56">
        <w:rPr>
          <w:color w:val="111111"/>
          <w:sz w:val="28"/>
          <w:szCs w:val="28"/>
        </w:rPr>
        <w:t>В играх реша</w:t>
      </w:r>
      <w:r w:rsidRPr="00DE6C56">
        <w:rPr>
          <w:color w:val="111111"/>
          <w:sz w:val="28"/>
          <w:szCs w:val="28"/>
        </w:rPr>
        <w:t>лись</w:t>
      </w:r>
      <w:r w:rsidRPr="00DE6C56">
        <w:rPr>
          <w:color w:val="111111"/>
          <w:sz w:val="28"/>
          <w:szCs w:val="28"/>
        </w:rPr>
        <w:t xml:space="preserve"> задачи на сравнение, классификацию, установление последовательности в решении задач</w:t>
      </w:r>
      <w:r w:rsidR="00DE6C56" w:rsidRPr="00DE6C56">
        <w:rPr>
          <w:color w:val="111111"/>
          <w:sz w:val="28"/>
          <w:szCs w:val="28"/>
        </w:rPr>
        <w:t>.</w:t>
      </w:r>
    </w:p>
    <w:p w:rsidR="00DE6C56" w:rsidRPr="00DE6C56" w:rsidRDefault="00DE6C56" w:rsidP="001B02A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Педагога-психологи </w:t>
      </w:r>
      <w:r w:rsidRPr="00DE6C56">
        <w:rPr>
          <w:color w:val="111111"/>
          <w:sz w:val="28"/>
          <w:szCs w:val="28"/>
          <w:shd w:val="clear" w:color="auto" w:fill="FFFFFF"/>
        </w:rPr>
        <w:t>прикован</w:t>
      </w:r>
      <w:r>
        <w:rPr>
          <w:color w:val="111111"/>
          <w:sz w:val="28"/>
          <w:szCs w:val="28"/>
          <w:shd w:val="clear" w:color="auto" w:fill="FFFFFF"/>
        </w:rPr>
        <w:t>ы</w:t>
      </w:r>
      <w:r w:rsidRPr="00DE6C56">
        <w:rPr>
          <w:color w:val="111111"/>
          <w:sz w:val="28"/>
          <w:szCs w:val="28"/>
          <w:shd w:val="clear" w:color="auto" w:fill="FFFFFF"/>
        </w:rPr>
        <w:t xml:space="preserve"> к проблемам </w:t>
      </w:r>
      <w:r w:rsidRPr="00DE6C5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 психических</w:t>
      </w:r>
      <w:r w:rsidRPr="00DE6C56">
        <w:rPr>
          <w:color w:val="111111"/>
          <w:sz w:val="28"/>
          <w:szCs w:val="28"/>
          <w:shd w:val="clear" w:color="auto" w:fill="FFFFFF"/>
        </w:rPr>
        <w:t> процессов именно в дошкольном возрасте, так как именно достаточный уровень </w:t>
      </w:r>
      <w:r w:rsidRPr="00DE6C5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 восприятия</w:t>
      </w:r>
      <w:r w:rsidRPr="00DE6C56">
        <w:rPr>
          <w:color w:val="111111"/>
          <w:sz w:val="28"/>
          <w:szCs w:val="28"/>
          <w:shd w:val="clear" w:color="auto" w:fill="FFFFFF"/>
        </w:rPr>
        <w:t xml:space="preserve">, внимания, памяти, мышления помогают </w:t>
      </w:r>
      <w:r>
        <w:rPr>
          <w:color w:val="111111"/>
          <w:sz w:val="28"/>
          <w:szCs w:val="28"/>
          <w:shd w:val="clear" w:color="auto" w:fill="FFFFFF"/>
        </w:rPr>
        <w:t>детям</w:t>
      </w:r>
      <w:r w:rsidRPr="00DE6C56">
        <w:rPr>
          <w:color w:val="111111"/>
          <w:sz w:val="28"/>
          <w:szCs w:val="28"/>
          <w:shd w:val="clear" w:color="auto" w:fill="FFFFFF"/>
        </w:rPr>
        <w:t xml:space="preserve"> ориентироваться в жизни, познавать новое, решать возникающие проблемы.</w:t>
      </w:r>
    </w:p>
    <w:p w:rsidR="00CD293D" w:rsidRPr="001B02A1" w:rsidRDefault="00CD293D" w:rsidP="001B02A1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1B02A1" w:rsidRPr="001B02A1" w:rsidRDefault="001B02A1" w:rsidP="001B02A1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CD293D" w:rsidRPr="001B02A1" w:rsidRDefault="00CD293D" w:rsidP="001B02A1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0" w:name="_GoBack"/>
      <w:bookmarkEnd w:id="0"/>
    </w:p>
    <w:sectPr w:rsidR="00CD293D" w:rsidRPr="001B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93D"/>
    <w:rsid w:val="001B02A1"/>
    <w:rsid w:val="002D0DC6"/>
    <w:rsid w:val="00CD293D"/>
    <w:rsid w:val="00DE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1EE0"/>
  <w15:chartTrackingRefBased/>
  <w15:docId w15:val="{608B189C-0754-41BE-B6B7-D6DB10DA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29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9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B0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2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7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2024-11-13T12:54:00Z</dcterms:created>
  <dcterms:modified xsi:type="dcterms:W3CDTF">2024-11-13T13:25:00Z</dcterms:modified>
</cp:coreProperties>
</file>