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0BA54" w14:textId="1CC8FD7E" w:rsidR="002E3A87" w:rsidRDefault="002E3A87" w:rsidP="002E3A87">
      <w:pPr>
        <w:spacing w:after="0" w:line="345" w:lineRule="atLeast"/>
        <w:ind w:firstLine="709"/>
        <w:jc w:val="both"/>
        <w:rPr>
          <w:rFonts w:ascii="Arial" w:hAnsi="Arial" w:cs="Arial"/>
          <w:color w:val="181818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1AAAE95" wp14:editId="65B18B6F">
            <wp:simplePos x="0" y="0"/>
            <wp:positionH relativeFrom="column">
              <wp:posOffset>29210</wp:posOffset>
            </wp:positionH>
            <wp:positionV relativeFrom="paragraph">
              <wp:posOffset>212725</wp:posOffset>
            </wp:positionV>
            <wp:extent cx="896620" cy="760095"/>
            <wp:effectExtent l="0" t="0" r="0" b="1905"/>
            <wp:wrapTight wrapText="bothSides">
              <wp:wrapPolygon edited="0">
                <wp:start x="0" y="0"/>
                <wp:lineTo x="0" y="21113"/>
                <wp:lineTo x="21110" y="21113"/>
                <wp:lineTo x="2111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5F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   </w:t>
      </w:r>
    </w:p>
    <w:p w14:paraId="71387851" w14:textId="47A7AE15" w:rsidR="00A4735F" w:rsidRPr="002E3A87" w:rsidRDefault="00A4735F" w:rsidP="002E3A87">
      <w:pPr>
        <w:spacing w:after="0" w:line="345" w:lineRule="atLeast"/>
        <w:jc w:val="both"/>
        <w:rPr>
          <w:rFonts w:ascii="Arial" w:hAnsi="Arial" w:cs="Arial"/>
          <w:color w:val="181818"/>
          <w:sz w:val="24"/>
          <w:szCs w:val="24"/>
          <w:shd w:val="clear" w:color="auto" w:fill="FFFFFF"/>
        </w:rPr>
      </w:pP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Известный педагог В. А. Сухомлинский сказал: 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«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Ум ребёнка находится на кончиках пальцев, 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р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ука — это инструмент всех инструментов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»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, заключал ещё Аристотель. 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«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Рука — это своего рода внешний мозг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»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, -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писал Кант.</w:t>
      </w:r>
    </w:p>
    <w:p w14:paraId="1E6CAB85" w14:textId="2271B29D" w:rsidR="00A4735F" w:rsidRPr="002E3A87" w:rsidRDefault="00A4735F" w:rsidP="002E3A87">
      <w:pPr>
        <w:spacing w:after="0" w:line="345" w:lineRule="atLeast"/>
        <w:ind w:firstLine="709"/>
        <w:jc w:val="both"/>
        <w:rPr>
          <w:rFonts w:ascii="Arial" w:hAnsi="Arial" w:cs="Arial"/>
          <w:color w:val="181818"/>
          <w:sz w:val="24"/>
          <w:szCs w:val="24"/>
          <w:shd w:val="clear" w:color="auto" w:fill="FFFFFF"/>
        </w:rPr>
      </w:pP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    Многим известно о взаимодействии развития речи и тонких движений рук, или говоря иначе, ручной и речевой моторики. Рука, пальцы, ладони</w:t>
      </w:r>
      <w:r w:rsid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- едва ли не главные органы, приводящие в движение механизм мыслительной деятельности ребёнка.</w:t>
      </w:r>
    </w:p>
    <w:p w14:paraId="2D775D2D" w14:textId="236FA67E" w:rsidR="004D6BFE" w:rsidRPr="002E3A87" w:rsidRDefault="00A4735F" w:rsidP="002E3A87">
      <w:pPr>
        <w:spacing w:after="0" w:line="345" w:lineRule="atLeast"/>
        <w:ind w:firstLine="709"/>
        <w:jc w:val="both"/>
        <w:rPr>
          <w:rFonts w:ascii="Arial" w:hAnsi="Arial" w:cs="Arial"/>
          <w:color w:val="181818"/>
          <w:sz w:val="24"/>
          <w:szCs w:val="24"/>
          <w:shd w:val="clear" w:color="auto" w:fill="FFFFFF"/>
        </w:rPr>
      </w:pPr>
      <w:r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    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В раннем и младшем дошкольном возрасте наиболее доступной является </w:t>
      </w:r>
      <w:r w:rsidR="007B1EA6" w:rsidRPr="002E3A87">
        <w:rPr>
          <w:rFonts w:ascii="Arial" w:hAnsi="Arial" w:cs="Arial"/>
          <w:b/>
          <w:color w:val="181818"/>
          <w:sz w:val="24"/>
          <w:szCs w:val="24"/>
          <w:shd w:val="clear" w:color="auto" w:fill="FFFFFF"/>
        </w:rPr>
        <w:t>диалогическая речь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, которую осваивают так же,</w:t>
      </w:r>
      <w:r w:rsidR="004D6BFE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как и любой другой вид деятельности, используя различные методы и приёмы.</w:t>
      </w:r>
      <w:r w:rsidR="004D6BFE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Одним из таких приёмов является заучивание </w:t>
      </w:r>
      <w:proofErr w:type="spellStart"/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потешек</w:t>
      </w:r>
      <w:proofErr w:type="spellEnd"/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, стихов, песенок с использованием пальчиковых игр и упражнений, необходимость использования </w:t>
      </w:r>
      <w:bookmarkStart w:id="0" w:name="_GoBack"/>
      <w:bookmarkEnd w:id="0"/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которых объясняется тем, что</w:t>
      </w:r>
      <w:r w:rsidR="004D6BFE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они представлены стихами, которые привлекают</w:t>
      </w:r>
      <w:r w:rsidR="004D6BFE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внимание малышей и легко запоминаются. Такие игры способствуют расширению словарного диапазона и формируют правильное звукопроизношение, нормализуют темп речи и её выразительность.</w:t>
      </w:r>
      <w:r w:rsidR="004D6BFE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Разучивание текстов с использованием пальчиковой гимнастики, стимулируя развитие речи, обогащает пространственное мышление,</w:t>
      </w:r>
      <w:r w:rsidR="004D6BFE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</w:t>
      </w:r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внимание, память, воображение. И, наконец, это прекрасная возможность эмоционального общения ребёнка </w:t>
      </w:r>
      <w:proofErr w:type="gramStart"/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>со</w:t>
      </w:r>
      <w:proofErr w:type="gramEnd"/>
      <w:r w:rsidR="007B1EA6" w:rsidRPr="002E3A87">
        <w:rPr>
          <w:rFonts w:ascii="Arial" w:hAnsi="Arial" w:cs="Arial"/>
          <w:color w:val="181818"/>
          <w:sz w:val="24"/>
          <w:szCs w:val="24"/>
          <w:shd w:val="clear" w:color="auto" w:fill="FFFFFF"/>
        </w:rPr>
        <w:t xml:space="preserve"> взрослым.</w:t>
      </w:r>
      <w:r w:rsidR="004D6BFE" w:rsidRPr="002E3A87">
        <w:rPr>
          <w:rFonts w:ascii="Arial" w:hAnsi="Arial" w:cs="Arial"/>
          <w:sz w:val="24"/>
          <w:szCs w:val="24"/>
        </w:rPr>
        <w:t xml:space="preserve"> </w:t>
      </w:r>
    </w:p>
    <w:p w14:paraId="51C2CA2C" w14:textId="26748879" w:rsidR="009C10B3" w:rsidRPr="002E3A87" w:rsidRDefault="004D6BFE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 xml:space="preserve">    В подготовке к интегрированному занятию: «Путешествие по сказке Гуси-Лебеди», с детьми провели пальчиковую игру: «Пирожки»</w:t>
      </w:r>
      <w:r w:rsidR="003A1E32" w:rsidRPr="002E3A87">
        <w:rPr>
          <w:rFonts w:ascii="Arial" w:hAnsi="Arial" w:cs="Arial"/>
          <w:sz w:val="24"/>
          <w:szCs w:val="24"/>
        </w:rPr>
        <w:t xml:space="preserve"> и «Яблочко», с использование Су-</w:t>
      </w:r>
      <w:proofErr w:type="spellStart"/>
      <w:r w:rsidR="003A1E32" w:rsidRPr="002E3A87">
        <w:rPr>
          <w:rFonts w:ascii="Arial" w:hAnsi="Arial" w:cs="Arial"/>
          <w:sz w:val="24"/>
          <w:szCs w:val="24"/>
        </w:rPr>
        <w:t>джок</w:t>
      </w:r>
      <w:proofErr w:type="spellEnd"/>
      <w:r w:rsidR="003A1E32" w:rsidRPr="002E3A87">
        <w:rPr>
          <w:rFonts w:ascii="Arial" w:hAnsi="Arial" w:cs="Arial"/>
          <w:sz w:val="24"/>
          <w:szCs w:val="24"/>
        </w:rPr>
        <w:t xml:space="preserve"> шариков</w:t>
      </w:r>
      <w:proofErr w:type="gramStart"/>
      <w:r w:rsidR="003A1E32" w:rsidRPr="002E3A87">
        <w:rPr>
          <w:rFonts w:ascii="Arial" w:hAnsi="Arial" w:cs="Arial"/>
          <w:sz w:val="24"/>
          <w:szCs w:val="24"/>
        </w:rPr>
        <w:t>.</w:t>
      </w:r>
      <w:proofErr w:type="gramEnd"/>
      <w:r w:rsidRPr="002E3A87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2E3A87">
        <w:rPr>
          <w:rFonts w:ascii="Arial" w:hAnsi="Arial" w:cs="Arial"/>
          <w:sz w:val="24"/>
          <w:szCs w:val="24"/>
        </w:rPr>
        <w:t>п</w:t>
      </w:r>
      <w:proofErr w:type="gramEnd"/>
      <w:r w:rsidRPr="002E3A87">
        <w:rPr>
          <w:rFonts w:ascii="Arial" w:hAnsi="Arial" w:cs="Arial"/>
          <w:sz w:val="24"/>
          <w:szCs w:val="24"/>
        </w:rPr>
        <w:t>риложение)</w:t>
      </w:r>
    </w:p>
    <w:p w14:paraId="708D6B77" w14:textId="4E9B1B8D" w:rsidR="00F325F7" w:rsidRPr="002E3A87" w:rsidRDefault="00F355FB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 xml:space="preserve">    </w:t>
      </w:r>
      <w:r w:rsidR="0012580B" w:rsidRPr="002E3A87">
        <w:rPr>
          <w:rFonts w:ascii="Arial" w:hAnsi="Arial" w:cs="Arial"/>
          <w:sz w:val="24"/>
          <w:szCs w:val="24"/>
        </w:rPr>
        <w:t xml:space="preserve">Детям очень сложно совмещать действия со словами, поэтому </w:t>
      </w:r>
      <w:r w:rsidR="003A1E32" w:rsidRPr="002E3A87">
        <w:rPr>
          <w:rFonts w:ascii="Arial" w:hAnsi="Arial" w:cs="Arial"/>
          <w:sz w:val="24"/>
          <w:szCs w:val="24"/>
        </w:rPr>
        <w:t xml:space="preserve">наша с вами задача заключается в следующем - </w:t>
      </w:r>
      <w:r w:rsidR="0012580B" w:rsidRPr="002E3A87">
        <w:rPr>
          <w:rFonts w:ascii="Arial" w:hAnsi="Arial" w:cs="Arial"/>
          <w:sz w:val="24"/>
          <w:szCs w:val="24"/>
        </w:rPr>
        <w:t>еженедельное выполнение пальчиковой гимнастики</w:t>
      </w:r>
      <w:r w:rsidR="00E470C2" w:rsidRPr="002E3A87">
        <w:rPr>
          <w:rFonts w:ascii="Arial" w:hAnsi="Arial" w:cs="Arial"/>
          <w:sz w:val="24"/>
          <w:szCs w:val="24"/>
        </w:rPr>
        <w:t xml:space="preserve">. </w:t>
      </w:r>
    </w:p>
    <w:p w14:paraId="2F7CC951" w14:textId="132D858B" w:rsidR="00F355FB" w:rsidRPr="002E3A87" w:rsidRDefault="00F355FB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 xml:space="preserve">     Когда ребенок занимается гимнастикой для пальцев – пальчиковой гимнастикой – происходит следующее. Во-первых, ритмичные движения и упражнения пальцами приводят к возбуждению речевые центры в головном мозге и заметному усилению согласованности в деятельности речевых зон. Все это в совокупности стимулирует процесс развития речи.  </w:t>
      </w:r>
    </w:p>
    <w:p w14:paraId="214242C0" w14:textId="11733234" w:rsidR="00F325F7" w:rsidRPr="002E3A87" w:rsidRDefault="00F355FB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 xml:space="preserve">      </w:t>
      </w:r>
      <w:r w:rsidR="00F325F7" w:rsidRPr="002E3A87">
        <w:rPr>
          <w:rFonts w:ascii="Arial" w:hAnsi="Arial" w:cs="Arial"/>
          <w:sz w:val="24"/>
          <w:szCs w:val="24"/>
        </w:rPr>
        <w:t xml:space="preserve">Текстовое сопровождение не только способствует развитию речи, но и развивает мышление, внимание, воображение, реакцию. Постепенно ребенок сам запоминает тексты и с удовольствием их воспроизводит, потому что </w:t>
      </w:r>
      <w:proofErr w:type="spellStart"/>
      <w:r w:rsidR="00F325F7" w:rsidRPr="002E3A87">
        <w:rPr>
          <w:rFonts w:ascii="Arial" w:hAnsi="Arial" w:cs="Arial"/>
          <w:sz w:val="24"/>
          <w:szCs w:val="24"/>
        </w:rPr>
        <w:t>потешки</w:t>
      </w:r>
      <w:proofErr w:type="spellEnd"/>
      <w:r w:rsidR="00F325F7" w:rsidRPr="002E3A87">
        <w:rPr>
          <w:rFonts w:ascii="Arial" w:hAnsi="Arial" w:cs="Arial"/>
          <w:sz w:val="24"/>
          <w:szCs w:val="24"/>
        </w:rPr>
        <w:t xml:space="preserve"> ритмичны и эмоциональны. Кроме того, пальчиковая гимнастика доставляет максимум удовольствия и детям и взрослым.</w:t>
      </w:r>
    </w:p>
    <w:p w14:paraId="369CA79A" w14:textId="4865F4AE" w:rsidR="00E470C2" w:rsidRPr="002E3A87" w:rsidRDefault="00F355FB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 xml:space="preserve">       </w:t>
      </w:r>
      <w:r w:rsidR="00E470C2" w:rsidRPr="002E3A87">
        <w:rPr>
          <w:rFonts w:ascii="Arial" w:hAnsi="Arial" w:cs="Arial"/>
          <w:sz w:val="24"/>
          <w:szCs w:val="24"/>
        </w:rPr>
        <w:t xml:space="preserve">Также игры с пальчиками благоприятно действуют на эмоциональный фон, ребенок больше начинает подражать взрослым, более внимательно прислушивается к словам и понимает смысл сказанного ему, плюс к этому </w:t>
      </w:r>
      <w:r w:rsidR="00E470C2" w:rsidRPr="002E3A87">
        <w:rPr>
          <w:rFonts w:ascii="Arial" w:hAnsi="Arial" w:cs="Arial"/>
          <w:sz w:val="24"/>
          <w:szCs w:val="24"/>
        </w:rPr>
        <w:lastRenderedPageBreak/>
        <w:t xml:space="preserve">речевая активность резко повышается. При помощи пальчиковой гимнастики ребенок учится концентрировать внимание, правильно распределяя его. При выполнении развивающих упражнений, сопровождая их небольшими стишками, ребёнок начинает более четко говорить и у него усилится </w:t>
      </w:r>
      <w:proofErr w:type="gramStart"/>
      <w:r w:rsidR="00E470C2" w:rsidRPr="002E3A87">
        <w:rPr>
          <w:rFonts w:ascii="Arial" w:hAnsi="Arial" w:cs="Arial"/>
          <w:sz w:val="24"/>
          <w:szCs w:val="24"/>
        </w:rPr>
        <w:t>контроль за</w:t>
      </w:r>
      <w:proofErr w:type="gramEnd"/>
      <w:r w:rsidR="00E470C2" w:rsidRPr="002E3A87">
        <w:rPr>
          <w:rFonts w:ascii="Arial" w:hAnsi="Arial" w:cs="Arial"/>
          <w:sz w:val="24"/>
          <w:szCs w:val="24"/>
        </w:rPr>
        <w:t xml:space="preserve"> движениями.</w:t>
      </w:r>
    </w:p>
    <w:p w14:paraId="41D95FD1" w14:textId="0719BD6B" w:rsidR="0012580B" w:rsidRPr="002E3A87" w:rsidRDefault="00F355FB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 xml:space="preserve">      </w:t>
      </w:r>
      <w:r w:rsidR="0012580B" w:rsidRPr="002E3A87">
        <w:rPr>
          <w:rFonts w:ascii="Arial" w:hAnsi="Arial" w:cs="Arial"/>
          <w:sz w:val="24"/>
          <w:szCs w:val="24"/>
        </w:rPr>
        <w:t>Если у</w:t>
      </w:r>
      <w:r w:rsidR="003A1E32" w:rsidRPr="002E3A87">
        <w:rPr>
          <w:rFonts w:ascii="Arial" w:hAnsi="Arial" w:cs="Arial"/>
          <w:sz w:val="24"/>
          <w:szCs w:val="24"/>
        </w:rPr>
        <w:t xml:space="preserve"> вашего ребёнка</w:t>
      </w:r>
      <w:r w:rsidR="0012580B" w:rsidRPr="002E3A87">
        <w:rPr>
          <w:rFonts w:ascii="Arial" w:hAnsi="Arial" w:cs="Arial"/>
          <w:sz w:val="24"/>
          <w:szCs w:val="24"/>
        </w:rPr>
        <w:t xml:space="preserve"> развит</w:t>
      </w:r>
      <w:r w:rsidR="003A1E32" w:rsidRPr="002E3A87">
        <w:rPr>
          <w:rFonts w:ascii="Arial" w:hAnsi="Arial" w:cs="Arial"/>
          <w:sz w:val="24"/>
          <w:szCs w:val="24"/>
        </w:rPr>
        <w:t>а</w:t>
      </w:r>
      <w:r w:rsidR="0012580B" w:rsidRPr="002E3A87">
        <w:rPr>
          <w:rFonts w:ascii="Arial" w:hAnsi="Arial" w:cs="Arial"/>
          <w:sz w:val="24"/>
          <w:szCs w:val="24"/>
        </w:rPr>
        <w:t xml:space="preserve"> </w:t>
      </w:r>
      <w:r w:rsidR="003A1E32" w:rsidRPr="002E3A87">
        <w:rPr>
          <w:rFonts w:ascii="Arial" w:hAnsi="Arial" w:cs="Arial"/>
          <w:sz w:val="24"/>
          <w:szCs w:val="24"/>
        </w:rPr>
        <w:t>мелкая моторика</w:t>
      </w:r>
      <w:r w:rsidR="0012580B" w:rsidRPr="002E3A87">
        <w:rPr>
          <w:rFonts w:ascii="Arial" w:hAnsi="Arial" w:cs="Arial"/>
          <w:sz w:val="24"/>
          <w:szCs w:val="24"/>
        </w:rPr>
        <w:t xml:space="preserve">, то соответственно у него хорошо </w:t>
      </w:r>
      <w:proofErr w:type="gramStart"/>
      <w:r w:rsidR="0012580B" w:rsidRPr="002E3A87">
        <w:rPr>
          <w:rFonts w:ascii="Arial" w:hAnsi="Arial" w:cs="Arial"/>
          <w:sz w:val="24"/>
          <w:szCs w:val="24"/>
        </w:rPr>
        <w:t>развиты</w:t>
      </w:r>
      <w:proofErr w:type="gramEnd"/>
      <w:r w:rsidR="0012580B" w:rsidRPr="002E3A87">
        <w:rPr>
          <w:rFonts w:ascii="Arial" w:hAnsi="Arial" w:cs="Arial"/>
          <w:sz w:val="24"/>
          <w:szCs w:val="24"/>
        </w:rPr>
        <w:t xml:space="preserve"> память, внимание и логическое мышление, что особенно важно при поступлении в школу. </w:t>
      </w:r>
      <w:r w:rsidR="003A1E32" w:rsidRPr="002E3A87">
        <w:rPr>
          <w:rFonts w:ascii="Arial" w:hAnsi="Arial" w:cs="Arial"/>
          <w:sz w:val="24"/>
          <w:szCs w:val="24"/>
        </w:rPr>
        <w:t xml:space="preserve">Дети, </w:t>
      </w:r>
      <w:r w:rsidR="00E470C2" w:rsidRPr="002E3A87">
        <w:rPr>
          <w:rFonts w:ascii="Arial" w:hAnsi="Arial" w:cs="Arial"/>
          <w:sz w:val="24"/>
          <w:szCs w:val="24"/>
        </w:rPr>
        <w:t xml:space="preserve">у которых </w:t>
      </w:r>
      <w:r w:rsidRPr="002E3A87">
        <w:rPr>
          <w:rFonts w:ascii="Arial" w:hAnsi="Arial" w:cs="Arial"/>
          <w:sz w:val="24"/>
          <w:szCs w:val="24"/>
        </w:rPr>
        <w:t xml:space="preserve">не </w:t>
      </w:r>
      <w:proofErr w:type="gramStart"/>
      <w:r w:rsidRPr="002E3A87">
        <w:rPr>
          <w:rFonts w:ascii="Arial" w:hAnsi="Arial" w:cs="Arial"/>
          <w:sz w:val="24"/>
          <w:szCs w:val="24"/>
        </w:rPr>
        <w:t>развита</w:t>
      </w:r>
      <w:r w:rsidR="00E470C2" w:rsidRPr="002E3A87">
        <w:rPr>
          <w:rFonts w:ascii="Arial" w:hAnsi="Arial" w:cs="Arial"/>
          <w:sz w:val="24"/>
          <w:szCs w:val="24"/>
        </w:rPr>
        <w:t xml:space="preserve"> </w:t>
      </w:r>
      <w:r w:rsidR="00684138" w:rsidRPr="002E3A87">
        <w:rPr>
          <w:rFonts w:ascii="Arial" w:hAnsi="Arial" w:cs="Arial"/>
          <w:sz w:val="24"/>
          <w:szCs w:val="24"/>
        </w:rPr>
        <w:t>мелкая моторика</w:t>
      </w:r>
      <w:r w:rsidR="00E470C2" w:rsidRPr="002E3A87">
        <w:rPr>
          <w:rFonts w:ascii="Arial" w:hAnsi="Arial" w:cs="Arial"/>
          <w:sz w:val="24"/>
          <w:szCs w:val="24"/>
        </w:rPr>
        <w:t xml:space="preserve"> </w:t>
      </w:r>
      <w:r w:rsidR="0012580B" w:rsidRPr="002E3A87">
        <w:rPr>
          <w:rFonts w:ascii="Arial" w:hAnsi="Arial" w:cs="Arial"/>
          <w:sz w:val="24"/>
          <w:szCs w:val="24"/>
        </w:rPr>
        <w:t>быстро утомля</w:t>
      </w:r>
      <w:r w:rsidR="00E470C2" w:rsidRPr="002E3A87">
        <w:rPr>
          <w:rFonts w:ascii="Arial" w:hAnsi="Arial" w:cs="Arial"/>
          <w:sz w:val="24"/>
          <w:szCs w:val="24"/>
        </w:rPr>
        <w:t>ю</w:t>
      </w:r>
      <w:r w:rsidR="0012580B" w:rsidRPr="002E3A87">
        <w:rPr>
          <w:rFonts w:ascii="Arial" w:hAnsi="Arial" w:cs="Arial"/>
          <w:sz w:val="24"/>
          <w:szCs w:val="24"/>
        </w:rPr>
        <w:t>тся</w:t>
      </w:r>
      <w:proofErr w:type="gramEnd"/>
      <w:r w:rsidR="0012580B" w:rsidRPr="002E3A87">
        <w:rPr>
          <w:rFonts w:ascii="Arial" w:hAnsi="Arial" w:cs="Arial"/>
          <w:sz w:val="24"/>
          <w:szCs w:val="24"/>
        </w:rPr>
        <w:t xml:space="preserve">. </w:t>
      </w:r>
      <w:r w:rsidR="00E470C2" w:rsidRPr="002E3A87">
        <w:rPr>
          <w:rFonts w:ascii="Arial" w:hAnsi="Arial" w:cs="Arial"/>
          <w:sz w:val="24"/>
          <w:szCs w:val="24"/>
        </w:rPr>
        <w:t>Им</w:t>
      </w:r>
      <w:r w:rsidR="0012580B" w:rsidRPr="002E3A87">
        <w:rPr>
          <w:rFonts w:ascii="Arial" w:hAnsi="Arial" w:cs="Arial"/>
          <w:sz w:val="24"/>
          <w:szCs w:val="24"/>
        </w:rPr>
        <w:t xml:space="preserve"> трудно выполнять задания, связанные с письмом, например, обвести какую-либо фигуру.  </w:t>
      </w:r>
      <w:r w:rsidR="00E470C2" w:rsidRPr="002E3A87">
        <w:rPr>
          <w:rFonts w:ascii="Arial" w:hAnsi="Arial" w:cs="Arial"/>
          <w:sz w:val="24"/>
          <w:szCs w:val="24"/>
        </w:rPr>
        <w:t>Вн</w:t>
      </w:r>
      <w:r w:rsidR="0012580B" w:rsidRPr="002E3A87">
        <w:rPr>
          <w:rFonts w:ascii="Arial" w:hAnsi="Arial" w:cs="Arial"/>
          <w:sz w:val="24"/>
          <w:szCs w:val="24"/>
        </w:rPr>
        <w:t>имание быстро рассеивается, появляется чувство тревоги. В дальнейшем это может привести к отставанию в учебе.</w:t>
      </w:r>
    </w:p>
    <w:p w14:paraId="402EEC2D" w14:textId="5AB623B7" w:rsidR="004D6BFE" w:rsidRPr="002E3A87" w:rsidRDefault="0012580B" w:rsidP="002E3A87">
      <w:pPr>
        <w:spacing w:after="0" w:line="345" w:lineRule="atLeas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E3A87">
        <w:rPr>
          <w:rFonts w:ascii="Arial" w:hAnsi="Arial" w:cs="Arial"/>
          <w:sz w:val="24"/>
          <w:szCs w:val="24"/>
        </w:rPr>
        <w:t>Уверена</w:t>
      </w:r>
      <w:proofErr w:type="gramEnd"/>
      <w:r w:rsidRPr="002E3A87">
        <w:rPr>
          <w:rFonts w:ascii="Arial" w:hAnsi="Arial" w:cs="Arial"/>
          <w:sz w:val="24"/>
          <w:szCs w:val="24"/>
        </w:rPr>
        <w:t>, что успехов в речевом развитии детей можно достичь только при условиях взаимодействия педагогов, родителей и детей</w:t>
      </w:r>
      <w:r w:rsidR="00E470C2" w:rsidRPr="002E3A87">
        <w:rPr>
          <w:rFonts w:ascii="Arial" w:hAnsi="Arial" w:cs="Arial"/>
          <w:sz w:val="24"/>
          <w:szCs w:val="24"/>
        </w:rPr>
        <w:t>.</w:t>
      </w:r>
    </w:p>
    <w:p w14:paraId="0AA44FE8" w14:textId="77777777" w:rsidR="002E3A87" w:rsidRDefault="002E3A8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</w:p>
    <w:p w14:paraId="18850E55" w14:textId="3FD631CF" w:rsidR="00F325F7" w:rsidRDefault="00F325F7" w:rsidP="002E3A87">
      <w:pPr>
        <w:spacing w:after="0" w:line="345" w:lineRule="atLeast"/>
        <w:jc w:val="right"/>
        <w:rPr>
          <w:rFonts w:ascii="Arial" w:hAnsi="Arial" w:cs="Arial"/>
          <w:i/>
          <w:sz w:val="24"/>
          <w:szCs w:val="24"/>
        </w:rPr>
      </w:pPr>
      <w:r w:rsidRPr="002E3A87">
        <w:rPr>
          <w:rFonts w:ascii="Arial" w:hAnsi="Arial" w:cs="Arial"/>
          <w:i/>
          <w:sz w:val="24"/>
          <w:szCs w:val="24"/>
        </w:rPr>
        <w:t>Приложение</w:t>
      </w:r>
    </w:p>
    <w:p w14:paraId="7CDEAF1B" w14:textId="77777777" w:rsidR="002E3A87" w:rsidRDefault="002E3A87" w:rsidP="002E3A87">
      <w:pPr>
        <w:spacing w:after="0" w:line="345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Пальчиковые игры: </w:t>
      </w:r>
      <w:r w:rsidRPr="002E3A87">
        <w:rPr>
          <w:rFonts w:ascii="Arial" w:hAnsi="Arial" w:cs="Arial"/>
          <w:sz w:val="24"/>
          <w:szCs w:val="24"/>
        </w:rPr>
        <w:t xml:space="preserve">«Пирожки» и «Яблочко», </w:t>
      </w:r>
    </w:p>
    <w:p w14:paraId="52B85E34" w14:textId="77777777" w:rsidR="002E3A87" w:rsidRDefault="002E3A87" w:rsidP="002E3A87">
      <w:pPr>
        <w:spacing w:after="0" w:line="345" w:lineRule="atLeast"/>
        <w:jc w:val="center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с использование Су-</w:t>
      </w:r>
      <w:proofErr w:type="spellStart"/>
      <w:r w:rsidRPr="002E3A87">
        <w:rPr>
          <w:rFonts w:ascii="Arial" w:hAnsi="Arial" w:cs="Arial"/>
          <w:sz w:val="24"/>
          <w:szCs w:val="24"/>
        </w:rPr>
        <w:t>джок</w:t>
      </w:r>
      <w:proofErr w:type="spellEnd"/>
      <w:r w:rsidRPr="002E3A87">
        <w:rPr>
          <w:rFonts w:ascii="Arial" w:hAnsi="Arial" w:cs="Arial"/>
          <w:sz w:val="24"/>
          <w:szCs w:val="24"/>
        </w:rPr>
        <w:t xml:space="preserve"> шариков</w:t>
      </w:r>
    </w:p>
    <w:p w14:paraId="16DCB91B" w14:textId="0602C63D" w:rsidR="002E3A87" w:rsidRDefault="002E3A87" w:rsidP="002E3A87">
      <w:pPr>
        <w:spacing w:after="0" w:line="345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37BC15E">
          <v:rect id="_x0000_i1025" style="width:0;height:1.5pt" o:hralign="center" o:hrstd="t" o:hr="t" fillcolor="#a0a0a0" stroked="f"/>
        </w:pict>
      </w:r>
    </w:p>
    <w:p w14:paraId="2DB5F742" w14:textId="09186844" w:rsidR="002E3A87" w:rsidRDefault="002E3A87" w:rsidP="002E3A87">
      <w:pPr>
        <w:spacing w:after="0" w:line="345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Су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-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джок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- не простой мячик, его иголочки стимулируют моторные центры речи, а также активизируют иммунную систему</w:t>
      </w:r>
      <w:r w:rsidR="0025477F">
        <w:rPr>
          <w:rFonts w:ascii="Arial" w:hAnsi="Arial" w:cs="Arial"/>
          <w:color w:val="333333"/>
          <w:sz w:val="20"/>
          <w:szCs w:val="20"/>
          <w:shd w:val="clear" w:color="auto" w:fill="FBFBFB"/>
        </w:rPr>
        <w:t>.</w:t>
      </w:r>
    </w:p>
    <w:p w14:paraId="7A46EC41" w14:textId="77777777" w:rsidR="002E3A87" w:rsidRDefault="002E3A87" w:rsidP="002E3A87">
      <w:pPr>
        <w:spacing w:after="0" w:line="345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740D17" w14:textId="26DFFF03" w:rsidR="00F325F7" w:rsidRPr="002E3A87" w:rsidRDefault="002E3A87" w:rsidP="002E3A87">
      <w:pPr>
        <w:spacing w:after="0" w:line="345" w:lineRule="atLeas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«</w:t>
      </w:r>
      <w:r w:rsidR="00F325F7" w:rsidRPr="002E3A87">
        <w:rPr>
          <w:rFonts w:ascii="Arial" w:hAnsi="Arial" w:cs="Arial"/>
          <w:b/>
          <w:bCs/>
          <w:sz w:val="24"/>
          <w:szCs w:val="24"/>
        </w:rPr>
        <w:t>Яблочко»</w:t>
      </w:r>
    </w:p>
    <w:p w14:paraId="7D2E9B5C" w14:textId="65A7FC41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proofErr w:type="gramStart"/>
      <w:r w:rsidRPr="002E3A87">
        <w:rPr>
          <w:rFonts w:ascii="Arial" w:hAnsi="Arial" w:cs="Arial"/>
          <w:sz w:val="24"/>
          <w:szCs w:val="24"/>
        </w:rPr>
        <w:t>«Катись-катись яблочко по блюдечку с золотой каемочкой»</w:t>
      </w:r>
      <w:r w:rsidR="00F355FB" w:rsidRPr="002E3A87">
        <w:rPr>
          <w:rFonts w:ascii="Arial" w:hAnsi="Arial" w:cs="Arial"/>
          <w:sz w:val="24"/>
          <w:szCs w:val="24"/>
        </w:rPr>
        <w:t xml:space="preserve"> </w:t>
      </w:r>
      <w:r w:rsidR="00684138" w:rsidRPr="002E3A87">
        <w:rPr>
          <w:rFonts w:ascii="Arial" w:hAnsi="Arial" w:cs="Arial"/>
          <w:sz w:val="24"/>
          <w:szCs w:val="24"/>
        </w:rPr>
        <w:t>(используем</w:t>
      </w:r>
      <w:r w:rsidR="00F355FB" w:rsidRPr="002E3A87">
        <w:rPr>
          <w:rFonts w:ascii="Arial" w:hAnsi="Arial" w:cs="Arial"/>
          <w:sz w:val="24"/>
          <w:szCs w:val="24"/>
        </w:rPr>
        <w:t xml:space="preserve"> Су-</w:t>
      </w:r>
      <w:proofErr w:type="spellStart"/>
      <w:r w:rsidR="00F355FB" w:rsidRPr="002E3A87">
        <w:rPr>
          <w:rFonts w:ascii="Arial" w:hAnsi="Arial" w:cs="Arial"/>
          <w:sz w:val="24"/>
          <w:szCs w:val="24"/>
        </w:rPr>
        <w:t>джок</w:t>
      </w:r>
      <w:proofErr w:type="spellEnd"/>
      <w:r w:rsidR="00F355FB" w:rsidRPr="002E3A87">
        <w:rPr>
          <w:rFonts w:ascii="Arial" w:hAnsi="Arial" w:cs="Arial"/>
          <w:sz w:val="24"/>
          <w:szCs w:val="24"/>
        </w:rPr>
        <w:t xml:space="preserve"> шарики, если его нет</w:t>
      </w:r>
      <w:r w:rsidR="00684138" w:rsidRPr="002E3A87">
        <w:rPr>
          <w:rFonts w:ascii="Arial" w:hAnsi="Arial" w:cs="Arial"/>
          <w:sz w:val="24"/>
          <w:szCs w:val="24"/>
        </w:rPr>
        <w:t>, можно</w:t>
      </w:r>
      <w:r w:rsidR="00F355FB" w:rsidRPr="002E3A87">
        <w:rPr>
          <w:rFonts w:ascii="Arial" w:hAnsi="Arial" w:cs="Arial"/>
          <w:sz w:val="24"/>
          <w:szCs w:val="24"/>
        </w:rPr>
        <w:t xml:space="preserve"> заменить на любой другой шарик, на ладонь кладем шарик, сверху закрываем другой ладонью и катаем круговые движения, </w:t>
      </w:r>
      <w:r w:rsidR="00684138" w:rsidRPr="002E3A87">
        <w:rPr>
          <w:rFonts w:ascii="Arial" w:hAnsi="Arial" w:cs="Arial"/>
          <w:sz w:val="24"/>
          <w:szCs w:val="24"/>
        </w:rPr>
        <w:t>сопровождая словами:</w:t>
      </w:r>
      <w:proofErr w:type="gramEnd"/>
      <w:r w:rsidR="00684138" w:rsidRPr="002E3A87">
        <w:rPr>
          <w:rFonts w:ascii="Arial" w:hAnsi="Arial" w:cs="Arial"/>
          <w:sz w:val="24"/>
          <w:szCs w:val="24"/>
        </w:rPr>
        <w:t xml:space="preserve"> «Катись-катись яблочко по блюдечку с золотой каемочкой»</w:t>
      </w:r>
      <w:r w:rsidR="00F355FB" w:rsidRPr="002E3A87">
        <w:rPr>
          <w:rFonts w:ascii="Arial" w:hAnsi="Arial" w:cs="Arial"/>
          <w:sz w:val="24"/>
          <w:szCs w:val="24"/>
        </w:rPr>
        <w:t>)</w:t>
      </w:r>
    </w:p>
    <w:p w14:paraId="51402AC1" w14:textId="77777777" w:rsidR="00F325F7" w:rsidRPr="002E3A87" w:rsidRDefault="00F325F7" w:rsidP="002E3A87">
      <w:pPr>
        <w:spacing w:after="0" w:line="345" w:lineRule="atLeast"/>
        <w:jc w:val="center"/>
        <w:rPr>
          <w:rFonts w:ascii="Arial" w:hAnsi="Arial" w:cs="Arial"/>
          <w:sz w:val="24"/>
          <w:szCs w:val="24"/>
        </w:rPr>
      </w:pPr>
    </w:p>
    <w:p w14:paraId="000B00BA" w14:textId="566B64F1" w:rsidR="00F325F7" w:rsidRPr="002E3A87" w:rsidRDefault="00F325F7" w:rsidP="002E3A87">
      <w:pPr>
        <w:spacing w:after="0" w:line="345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2E3A87">
        <w:rPr>
          <w:rFonts w:ascii="Arial" w:hAnsi="Arial" w:cs="Arial"/>
          <w:b/>
          <w:bCs/>
          <w:sz w:val="24"/>
          <w:szCs w:val="24"/>
        </w:rPr>
        <w:t>Пальчиковая гимнастика «Пирожки»</w:t>
      </w:r>
    </w:p>
    <w:p w14:paraId="41278D0D" w14:textId="77777777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Пирожки горячи, (Потрясти кистями рук)</w:t>
      </w:r>
    </w:p>
    <w:p w14:paraId="255B0F61" w14:textId="77777777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Не хотят сидеть в печи.</w:t>
      </w:r>
    </w:p>
    <w:p w14:paraId="3169D3AE" w14:textId="77777777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Пирожки румяные, («печь пирожки»)</w:t>
      </w:r>
    </w:p>
    <w:p w14:paraId="43EA9313" w14:textId="13E40770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Просто объеденье! (поглаживаем круговым движением по животу)</w:t>
      </w:r>
    </w:p>
    <w:p w14:paraId="19192A14" w14:textId="77777777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С маслицем, малиною, (одновременно загибать пальцы рук)</w:t>
      </w:r>
    </w:p>
    <w:p w14:paraId="75700380" w14:textId="77777777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С яблочным вареньем.</w:t>
      </w:r>
    </w:p>
    <w:p w14:paraId="65433537" w14:textId="77777777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Мимо не иди дружок, (погрозить пальчиком)</w:t>
      </w:r>
    </w:p>
    <w:p w14:paraId="1741A6CC" w14:textId="0864C116" w:rsidR="00F325F7" w:rsidRPr="002E3A87" w:rsidRDefault="00F325F7" w:rsidP="002E3A87">
      <w:pPr>
        <w:spacing w:after="0" w:line="345" w:lineRule="atLeast"/>
        <w:jc w:val="both"/>
        <w:rPr>
          <w:rFonts w:ascii="Arial" w:hAnsi="Arial" w:cs="Arial"/>
          <w:sz w:val="24"/>
          <w:szCs w:val="24"/>
        </w:rPr>
      </w:pPr>
      <w:r w:rsidRPr="002E3A87">
        <w:rPr>
          <w:rFonts w:ascii="Arial" w:hAnsi="Arial" w:cs="Arial"/>
          <w:sz w:val="24"/>
          <w:szCs w:val="24"/>
        </w:rPr>
        <w:t>А достань – ка пирожок (сложить ладошки пирожком)</w:t>
      </w:r>
      <w:r w:rsidR="0025477F">
        <w:rPr>
          <w:rFonts w:ascii="Arial" w:hAnsi="Arial" w:cs="Arial"/>
          <w:sz w:val="24"/>
          <w:szCs w:val="24"/>
        </w:rPr>
        <w:t>.</w:t>
      </w:r>
    </w:p>
    <w:sectPr w:rsidR="00F325F7" w:rsidRPr="002E3A87" w:rsidSect="002E3A87">
      <w:head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ED67D" w14:textId="77777777" w:rsidR="009A120E" w:rsidRDefault="009A120E" w:rsidP="002E3A87">
      <w:pPr>
        <w:spacing w:after="0" w:line="240" w:lineRule="auto"/>
      </w:pPr>
      <w:r>
        <w:separator/>
      </w:r>
    </w:p>
  </w:endnote>
  <w:endnote w:type="continuationSeparator" w:id="0">
    <w:p w14:paraId="741686D0" w14:textId="77777777" w:rsidR="009A120E" w:rsidRDefault="009A120E" w:rsidP="002E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82B96" w14:textId="77777777" w:rsidR="009A120E" w:rsidRDefault="009A120E" w:rsidP="002E3A87">
      <w:pPr>
        <w:spacing w:after="0" w:line="240" w:lineRule="auto"/>
      </w:pPr>
      <w:r>
        <w:separator/>
      </w:r>
    </w:p>
  </w:footnote>
  <w:footnote w:type="continuationSeparator" w:id="0">
    <w:p w14:paraId="68DF7420" w14:textId="77777777" w:rsidR="009A120E" w:rsidRDefault="009A120E" w:rsidP="002E3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2E3A87" w14:paraId="2F4F232B" w14:textId="77777777">
      <w:tc>
        <w:tcPr>
          <w:tcW w:w="750" w:type="pct"/>
          <w:tcBorders>
            <w:right w:val="single" w:sz="18" w:space="0" w:color="4472C4" w:themeColor="accent1"/>
          </w:tcBorders>
        </w:tcPr>
        <w:p w14:paraId="019C941A" w14:textId="466B8A2F" w:rsidR="002E3A87" w:rsidRPr="002E3A87" w:rsidRDefault="002E3A87">
          <w:pPr>
            <w:pStyle w:val="a3"/>
            <w:rPr>
              <w:rFonts w:ascii="Arial" w:hAnsi="Arial" w:cs="Arial"/>
            </w:rPr>
          </w:pPr>
          <w:r w:rsidRPr="002E3A87">
            <w:rPr>
              <w:rFonts w:ascii="Arial" w:hAnsi="Arial" w:cs="Arial"/>
            </w:rPr>
            <w:t>06.04.2022</w:t>
          </w:r>
        </w:p>
      </w:tc>
      <w:sdt>
        <w:sdtPr>
          <w:rPr>
            <w:rFonts w:ascii="Arial" w:hAnsi="Arial" w:cs="Arial"/>
            <w:color w:val="00000A"/>
            <w:sz w:val="20"/>
            <w:szCs w:val="20"/>
          </w:rPr>
          <w:alias w:val="Название"/>
          <w:id w:val="77580493"/>
          <w:placeholder>
            <w:docPart w:val="FB0D8B7C586C4980989EFA31864FF2A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472C4" w:themeColor="accent1"/>
              </w:tcBorders>
            </w:tcPr>
            <w:p w14:paraId="6EEA586C" w14:textId="392F9784" w:rsidR="002E3A87" w:rsidRPr="002E3A87" w:rsidRDefault="002E3A87">
              <w:pPr>
                <w:pStyle w:val="a3"/>
                <w:rPr>
                  <w:rFonts w:asciiTheme="majorHAnsi" w:eastAsiaTheme="majorEastAsia" w:hAnsiTheme="majorHAnsi" w:cstheme="majorBidi"/>
                  <w:color w:val="4472C4" w:themeColor="accent1"/>
                  <w:sz w:val="20"/>
                  <w:szCs w:val="20"/>
                </w:rPr>
              </w:pPr>
              <w:r w:rsidRPr="002E3A87">
                <w:rPr>
                  <w:rFonts w:ascii="Arial" w:hAnsi="Arial" w:cs="Arial"/>
                  <w:color w:val="00000A"/>
                  <w:sz w:val="20"/>
                  <w:szCs w:val="20"/>
                </w:rPr>
                <w:t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w:t>
              </w:r>
            </w:p>
          </w:tc>
        </w:sdtContent>
      </w:sdt>
    </w:tr>
  </w:tbl>
  <w:p w14:paraId="170E99D9" w14:textId="77777777" w:rsidR="002E3A87" w:rsidRDefault="002E3A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A6"/>
    <w:rsid w:val="0012580B"/>
    <w:rsid w:val="0025477F"/>
    <w:rsid w:val="002E3A87"/>
    <w:rsid w:val="003A1E32"/>
    <w:rsid w:val="004D6BFE"/>
    <w:rsid w:val="00684138"/>
    <w:rsid w:val="00722D02"/>
    <w:rsid w:val="007B1EA6"/>
    <w:rsid w:val="009A120E"/>
    <w:rsid w:val="009C10B3"/>
    <w:rsid w:val="00A4735F"/>
    <w:rsid w:val="00E470C2"/>
    <w:rsid w:val="00E80AB1"/>
    <w:rsid w:val="00F325F7"/>
    <w:rsid w:val="00F3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8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A87"/>
  </w:style>
  <w:style w:type="paragraph" w:styleId="a5">
    <w:name w:val="footer"/>
    <w:basedOn w:val="a"/>
    <w:link w:val="a6"/>
    <w:uiPriority w:val="99"/>
    <w:unhideWhenUsed/>
    <w:rsid w:val="002E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A87"/>
  </w:style>
  <w:style w:type="paragraph" w:styleId="a7">
    <w:name w:val="Balloon Text"/>
    <w:basedOn w:val="a"/>
    <w:link w:val="a8"/>
    <w:uiPriority w:val="99"/>
    <w:semiHidden/>
    <w:unhideWhenUsed/>
    <w:rsid w:val="002E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A87"/>
  </w:style>
  <w:style w:type="paragraph" w:styleId="a5">
    <w:name w:val="footer"/>
    <w:basedOn w:val="a"/>
    <w:link w:val="a6"/>
    <w:uiPriority w:val="99"/>
    <w:unhideWhenUsed/>
    <w:rsid w:val="002E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A87"/>
  </w:style>
  <w:style w:type="paragraph" w:styleId="a7">
    <w:name w:val="Balloon Text"/>
    <w:basedOn w:val="a"/>
    <w:link w:val="a8"/>
    <w:uiPriority w:val="99"/>
    <w:semiHidden/>
    <w:unhideWhenUsed/>
    <w:rsid w:val="002E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0D8B7C586C4980989EFA31864FF2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8B800-1A07-4EFB-8A8E-24E475044BF5}"/>
      </w:docPartPr>
      <w:docPartBody>
        <w:p w:rsidR="00000000" w:rsidRDefault="00F96A94" w:rsidP="00F96A94">
          <w:pPr>
            <w:pStyle w:val="FB0D8B7C586C4980989EFA31864FF2A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4"/>
    <w:rsid w:val="003E49B0"/>
    <w:rsid w:val="00F9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B0D8B7C586C4980989EFA31864FF2A3">
    <w:name w:val="FB0D8B7C586C4980989EFA31864FF2A3"/>
    <w:rsid w:val="00F96A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B0D8B7C586C4980989EFA31864FF2A3">
    <w:name w:val="FB0D8B7C586C4980989EFA31864FF2A3"/>
    <w:rsid w:val="00F96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vt:lpstr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Конкурсный образовательный проект «Радуга» - развитие диалогической речи. Поиск новых идей и технологий, позволяющих оптимизировать образовательную деятельность в ДОО.</dc:title>
  <dc:creator>tatianaburshina@mail.ru</dc:creator>
  <cp:lastModifiedBy>HOME</cp:lastModifiedBy>
  <cp:revision>2</cp:revision>
  <dcterms:created xsi:type="dcterms:W3CDTF">2022-04-07T05:32:00Z</dcterms:created>
  <dcterms:modified xsi:type="dcterms:W3CDTF">2022-04-07T05:32:00Z</dcterms:modified>
</cp:coreProperties>
</file>